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0106811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.001068115234"/>
        <w:tblGridChange w:id="0">
          <w:tblGrid>
            <w:gridCol w:w="9480.001068115234"/>
          </w:tblGrid>
        </w:tblGridChange>
      </w:tblGrid>
      <w:tr>
        <w:trPr>
          <w:cantSplit w:val="0"/>
          <w:trHeight w:val="1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1.20483398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CENTRAL A &amp; M COMMUNITY UNIT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8037109375" w:line="240" w:lineRule="auto"/>
              <w:ind w:left="0" w:right="3550.2081298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DISTRICT 21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048095703125" w:line="240" w:lineRule="auto"/>
              <w:ind w:left="0" w:right="1371.282958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80001831054688"/>
                <w:szCs w:val="28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80001831054688"/>
                <w:szCs w:val="28.080001831054688"/>
                <w:u w:val="none"/>
                <w:shd w:fill="auto" w:val="clear"/>
                <w:vertAlign w:val="baseline"/>
                <w:rtl w:val="0"/>
              </w:rPr>
              <w:t xml:space="preserve">SPECIAL MEETING OF THE BOARD OF EDUCATION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418243408203" w:lineRule="auto"/>
        <w:ind w:left="88.68972778320312" w:right="1046.5100097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Josh Burgener- President Bryan Bender- Member Brock Boltz- VP </w:t>
      </w:r>
      <w:r w:rsidDel="00000000" w:rsidR="00000000" w:rsidRPr="00000000">
        <w:rPr>
          <w:rFonts w:ascii="Times New Roman" w:cs="Times New Roman" w:eastAsia="Times New Roman" w:hAnsi="Times New Roman"/>
          <w:sz w:val="21.1200008392334"/>
          <w:szCs w:val="21.1200008392334"/>
          <w:rtl w:val="0"/>
        </w:rPr>
        <w:t xml:space="preserve">Kay Jordan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- Member Aaren Rutan - Secretary Christopher Just- Treasurer Collin Townsend- Member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418243408203" w:lineRule="auto"/>
        <w:ind w:left="88.68972778320312" w:right="1046.510009765625" w:firstLine="0"/>
        <w:jc w:val="center"/>
        <w:rPr>
          <w:rFonts w:ascii="Times New Roman" w:cs="Times New Roman" w:eastAsia="Times New Roman" w:hAnsi="Times New Roman"/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418243408203" w:lineRule="auto"/>
        <w:ind w:left="88.68972778320312" w:right="1046.510009765625" w:firstLine="0"/>
        <w:jc w:val="center"/>
        <w:rPr>
          <w:rFonts w:ascii="Times New Roman" w:cs="Times New Roman" w:eastAsia="Times New Roman" w:hAnsi="Times New Roman"/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418243408203" w:lineRule="auto"/>
        <w:ind w:left="88.68972778320312" w:right="1046.51000976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1.1200008392334"/>
          <w:szCs w:val="21.120000839233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418243408203" w:lineRule="auto"/>
        <w:ind w:left="88.68972778320312" w:right="1046.51000976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Central A &amp; M District Office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541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Assumption, Illinois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87255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4871826171875" w:line="240" w:lineRule="auto"/>
        <w:ind w:left="480.52566528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I. CALL TO ORDER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9927978515625" w:line="240" w:lineRule="auto"/>
        <w:ind w:left="480.52566528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II. ROLL CALL OF BOARD OF EDUCATION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9237060546875" w:line="240" w:lineRule="auto"/>
        <w:ind w:left="480.52566528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III. CLOSED SESSION:</w:t>
      </w:r>
      <w:r w:rsidDel="00000000" w:rsidR="00000000" w:rsidRPr="00000000">
        <w:rPr>
          <w:sz w:val="19.919998168945312"/>
          <w:szCs w:val="19.919998168945312"/>
          <w:rtl w:val="0"/>
        </w:rPr>
        <w:t xml:space="preserve"> CAM HS Principal Interview</w:t>
      </w:r>
      <w:r w:rsidDel="00000000" w:rsidR="00000000" w:rsidRPr="00000000">
        <w:rPr>
          <w:rtl w:val="0"/>
        </w:rPr>
      </w:r>
    </w:p>
    <w:tbl>
      <w:tblPr>
        <w:tblStyle w:val="Table2"/>
        <w:tblW w:w="9480.00106811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.001068115234"/>
        <w:tblGridChange w:id="0">
          <w:tblGrid>
            <w:gridCol w:w="9480.001068115234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49564361572" w:lineRule="auto"/>
              <w:ind w:left="576.4457702636719" w:right="419.96704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Regular Meeting of the Board of Education will be held at 7:00 PM Monday,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16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2024 in the Central A &amp; M District Office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5260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 E. Colegrove Street, Assumption, Illinois 62510.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110.0006103515625" w:top="1490" w:left="1350.0001525878906" w:right="140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